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05" w:rsidRPr="00D33127" w:rsidRDefault="00F61D05" w:rsidP="00F61D05">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sidR="007B2D91">
        <w:rPr>
          <w:rFonts w:ascii="Arial" w:hAnsi="Arial" w:cs="Arial"/>
          <w:b/>
          <w:bCs/>
          <w:sz w:val="24"/>
          <w:szCs w:val="24"/>
          <w:lang w:val="en-GB"/>
        </w:rPr>
        <w:t>2-e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D19D9">
        <w:rPr>
          <w:rFonts w:ascii="Arial" w:hAnsi="Arial" w:cs="Arial"/>
          <w:b/>
          <w:bCs/>
          <w:sz w:val="24"/>
          <w:szCs w:val="24"/>
          <w:lang w:val="en-GB"/>
        </w:rPr>
        <w:tab/>
      </w:r>
      <w:r w:rsidR="001A4CB8" w:rsidRPr="001A4CB8">
        <w:rPr>
          <w:rFonts w:ascii="Arial" w:hAnsi="Arial" w:cs="Arial"/>
          <w:b/>
          <w:bCs/>
          <w:sz w:val="24"/>
          <w:szCs w:val="24"/>
          <w:lang w:val="en-GB"/>
        </w:rPr>
        <w:t>R1-2005758</w:t>
      </w:r>
      <w:bookmarkStart w:id="2" w:name="_GoBack"/>
      <w:bookmarkEnd w:id="2"/>
    </w:p>
    <w:p w:rsidR="007D40A4" w:rsidRDefault="007B2D91" w:rsidP="00F61D05">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e-Meeting, August 17th – 28th, 2020</w:t>
      </w:r>
    </w:p>
    <w:p w:rsidR="007B2D91" w:rsidRPr="00D33127" w:rsidRDefault="007B2D91" w:rsidP="00F61D05">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C16C5D">
        <w:rPr>
          <w:rFonts w:ascii="Arial" w:eastAsiaTheme="minorEastAsia" w:hAnsi="Arial" w:cs="Arial"/>
          <w:b/>
          <w:bCs/>
          <w:sz w:val="24"/>
          <w:szCs w:val="24"/>
          <w:lang w:val="en-GB" w:eastAsia="zh-CN"/>
        </w:rPr>
        <w:t>8.</w:t>
      </w:r>
      <w:r w:rsidR="005F6AFB">
        <w:rPr>
          <w:rFonts w:ascii="Arial" w:eastAsiaTheme="minorEastAsia" w:hAnsi="Arial" w:cs="Arial"/>
          <w:b/>
          <w:bCs/>
          <w:sz w:val="24"/>
          <w:szCs w:val="24"/>
          <w:lang w:val="en-GB" w:eastAsia="zh-CN"/>
        </w:rPr>
        <w:t>8.2.1</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 xml:space="preserve">Discussion on </w:t>
      </w:r>
      <w:r w:rsidR="005F6AFB" w:rsidRPr="005F6AFB">
        <w:rPr>
          <w:rFonts w:ascii="Arial" w:eastAsiaTheme="minorEastAsia" w:hAnsi="Arial" w:cs="Arial"/>
          <w:b/>
          <w:bCs/>
          <w:sz w:val="24"/>
          <w:szCs w:val="24"/>
          <w:lang w:val="en-GB" w:eastAsia="zh-CN"/>
        </w:rPr>
        <w:t>PUSCH coverage enhancement</w:t>
      </w:r>
    </w:p>
    <w:bookmarkEnd w:id="4"/>
    <w:bookmarkEnd w:id="5"/>
    <w:p w:rsidR="00F61D05" w:rsidRPr="004313C9" w:rsidRDefault="00F61D05" w:rsidP="00F61D05">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F61D05" w:rsidRPr="003F0850" w:rsidRDefault="00F61D05" w:rsidP="00F61D05">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F61D05"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F583E" w:rsidRDefault="00CF583E" w:rsidP="0032595C">
      <w:pPr>
        <w:spacing w:before="120" w:after="120"/>
        <w:jc w:val="both"/>
        <w:rPr>
          <w:rFonts w:eastAsia="宋体"/>
          <w:color w:val="000000" w:themeColor="text1"/>
          <w:sz w:val="22"/>
          <w:szCs w:val="22"/>
          <w:lang w:eastAsia="zh-CN"/>
        </w:rPr>
      </w:pPr>
      <w:bookmarkStart w:id="7" w:name="OLE_LINK9"/>
      <w:bookmarkStart w:id="8" w:name="OLE_LINK10"/>
      <w:r>
        <w:rPr>
          <w:rFonts w:eastAsia="宋体"/>
          <w:color w:val="000000" w:themeColor="text1"/>
          <w:sz w:val="22"/>
          <w:szCs w:val="22"/>
          <w:lang w:eastAsia="zh-CN"/>
        </w:rPr>
        <w:t xml:space="preserve">One of the objective in the SID [1] of coverage enhancement is, </w:t>
      </w:r>
    </w:p>
    <w:tbl>
      <w:tblPr>
        <w:tblStyle w:val="a5"/>
        <w:tblW w:w="0" w:type="auto"/>
        <w:tblInd w:w="0" w:type="dxa"/>
        <w:tblLook w:val="04A0" w:firstRow="1" w:lastRow="0" w:firstColumn="1" w:lastColumn="0" w:noHBand="0" w:noVBand="1"/>
      </w:tblPr>
      <w:tblGrid>
        <w:gridCol w:w="8630"/>
      </w:tblGrid>
      <w:tr w:rsidR="00CF583E" w:rsidTr="00CF583E">
        <w:tc>
          <w:tcPr>
            <w:tcW w:w="8630" w:type="dxa"/>
          </w:tcPr>
          <w:p w:rsidR="00CF583E" w:rsidRDefault="00CF583E" w:rsidP="00CF583E">
            <w:pPr>
              <w:numPr>
                <w:ilvl w:val="0"/>
                <w:numId w:val="6"/>
              </w:numPr>
              <w:spacing w:before="120" w:after="120" w:line="276" w:lineRule="auto"/>
              <w:ind w:hanging="357"/>
              <w:jc w:val="both"/>
              <w:rPr>
                <w:lang w:val="en-US" w:eastAsia="zh-CN"/>
              </w:rPr>
            </w:pPr>
            <w:r>
              <w:rPr>
                <w:lang w:val="en-US" w:eastAsia="zh-CN"/>
              </w:rPr>
              <w:t>Identify the performance target for coverage enhancement, and s</w:t>
            </w:r>
            <w:r>
              <w:rPr>
                <w:rFonts w:hint="eastAsia"/>
                <w:lang w:val="en-US" w:eastAsia="zh-CN"/>
              </w:rPr>
              <w:t xml:space="preserve">tudy </w:t>
            </w:r>
            <w:r>
              <w:rPr>
                <w:lang w:val="en-US" w:eastAsia="zh-CN"/>
              </w:rPr>
              <w:t xml:space="preserve">the potential solutions for coverage enhancements for the </w:t>
            </w:r>
            <w:r w:rsidRPr="002949B4">
              <w:rPr>
                <w:lang w:val="en-US" w:eastAsia="zh-CN"/>
              </w:rPr>
              <w:t>above scenarios and services</w:t>
            </w:r>
          </w:p>
          <w:p w:rsidR="00CF583E" w:rsidRDefault="00CF583E" w:rsidP="00CF583E">
            <w:pPr>
              <w:numPr>
                <w:ilvl w:val="1"/>
                <w:numId w:val="6"/>
              </w:numPr>
              <w:spacing w:before="120" w:after="120" w:line="276" w:lineRule="auto"/>
              <w:jc w:val="both"/>
              <w:rPr>
                <w:lang w:val="en-US" w:eastAsia="zh-CN"/>
              </w:rPr>
            </w:pPr>
            <w:r>
              <w:rPr>
                <w:rFonts w:hint="eastAsia"/>
                <w:lang w:val="en-US" w:eastAsia="zh-CN"/>
              </w:rPr>
              <w:t>The target channel</w:t>
            </w:r>
            <w:r>
              <w:rPr>
                <w:lang w:val="en-US" w:eastAsia="zh-CN"/>
              </w:rPr>
              <w:t>s</w:t>
            </w:r>
            <w:r>
              <w:rPr>
                <w:rFonts w:hint="eastAsia"/>
                <w:lang w:val="en-US" w:eastAsia="zh-CN"/>
              </w:rPr>
              <w:t xml:space="preserve"> in</w:t>
            </w:r>
            <w:r>
              <w:rPr>
                <w:lang w:val="en-US" w:eastAsia="zh-CN"/>
              </w:rPr>
              <w:t xml:space="preserve">clude </w:t>
            </w:r>
            <w:r>
              <w:rPr>
                <w:rFonts w:hint="eastAsia"/>
                <w:lang w:val="en-US" w:eastAsia="zh-CN"/>
              </w:rPr>
              <w:t xml:space="preserve">at least </w:t>
            </w:r>
            <w:r>
              <w:rPr>
                <w:lang w:val="en-US" w:eastAsia="zh-CN"/>
              </w:rPr>
              <w:t>PUSCH/PUCCH</w:t>
            </w:r>
            <w:r>
              <w:rPr>
                <w:rFonts w:hint="eastAsia"/>
                <w:lang w:val="en-US" w:eastAsia="zh-CN"/>
              </w:rPr>
              <w:t xml:space="preserve"> </w:t>
            </w:r>
          </w:p>
          <w:p w:rsidR="00CF583E" w:rsidRDefault="00CF583E" w:rsidP="00CF583E">
            <w:pPr>
              <w:numPr>
                <w:ilvl w:val="1"/>
                <w:numId w:val="6"/>
              </w:numPr>
              <w:spacing w:before="120" w:after="120" w:line="276" w:lineRule="auto"/>
              <w:jc w:val="both"/>
              <w:rPr>
                <w:lang w:val="en-US" w:eastAsia="zh-CN"/>
              </w:rPr>
            </w:pPr>
            <w:r>
              <w:rPr>
                <w:lang w:val="en-US" w:eastAsia="zh-CN"/>
              </w:rPr>
              <w:t>Study enhanced solutions, e.g., time domain/frequency domain/DM-RS enhancement (including DM-RS-less transmissions)</w:t>
            </w:r>
          </w:p>
          <w:p w:rsidR="00CF583E" w:rsidRPr="00A40D68" w:rsidRDefault="00CF583E" w:rsidP="00CF583E">
            <w:pPr>
              <w:numPr>
                <w:ilvl w:val="1"/>
                <w:numId w:val="6"/>
              </w:numPr>
              <w:spacing w:before="120" w:after="120" w:line="276" w:lineRule="auto"/>
              <w:jc w:val="both"/>
              <w:rPr>
                <w:lang w:val="en-US" w:eastAsia="zh-CN"/>
              </w:rPr>
            </w:pPr>
            <w:r w:rsidRPr="001B0F9B">
              <w:rPr>
                <w:lang w:val="en-US" w:eastAsia="zh-CN"/>
              </w:rPr>
              <w:t>S</w:t>
            </w:r>
            <w:r w:rsidRPr="001B0F9B">
              <w:rPr>
                <w:rFonts w:hint="eastAsia"/>
                <w:lang w:val="en-US" w:eastAsia="zh-CN"/>
              </w:rPr>
              <w:t xml:space="preserve">tudy </w:t>
            </w:r>
            <w:r w:rsidRPr="001B0F9B">
              <w:rPr>
                <w:lang w:val="en-US" w:eastAsia="zh-CN"/>
              </w:rPr>
              <w:t>the additional enhance</w:t>
            </w:r>
            <w:r w:rsidRPr="00A40D68">
              <w:rPr>
                <w:lang w:val="en-US" w:eastAsia="zh-CN"/>
              </w:rPr>
              <w:t>d solutions for FR2 if any</w:t>
            </w:r>
          </w:p>
          <w:p w:rsidR="00CF583E" w:rsidRPr="00CF583E" w:rsidRDefault="00CF583E" w:rsidP="00CF583E">
            <w:pPr>
              <w:numPr>
                <w:ilvl w:val="1"/>
                <w:numId w:val="6"/>
              </w:numPr>
              <w:spacing w:before="120" w:after="120" w:line="276" w:lineRule="auto"/>
              <w:jc w:val="both"/>
              <w:rPr>
                <w:rFonts w:eastAsia="宋体"/>
                <w:color w:val="000000" w:themeColor="text1"/>
                <w:sz w:val="22"/>
                <w:szCs w:val="22"/>
                <w:lang w:val="en-US" w:eastAsia="zh-CN"/>
              </w:rPr>
            </w:pPr>
            <w:r w:rsidRPr="00CF583E">
              <w:rPr>
                <w:rFonts w:hint="eastAsia"/>
                <w:lang w:val="en-US" w:eastAsia="zh-CN"/>
              </w:rPr>
              <w:t xml:space="preserve">Evaluate the performance of the </w:t>
            </w:r>
            <w:r w:rsidRPr="00CF583E">
              <w:rPr>
                <w:lang w:val="en-US" w:eastAsia="zh-CN"/>
              </w:rPr>
              <w:t>potential</w:t>
            </w:r>
            <w:r w:rsidRPr="00CF583E">
              <w:rPr>
                <w:rFonts w:hint="eastAsia"/>
                <w:lang w:val="en-US" w:eastAsia="zh-CN"/>
              </w:rPr>
              <w:t xml:space="preserve"> </w:t>
            </w:r>
            <w:r w:rsidRPr="00CF583E">
              <w:rPr>
                <w:lang w:val="en-US" w:eastAsia="zh-CN"/>
              </w:rPr>
              <w:t>solutions</w:t>
            </w:r>
            <w:r w:rsidRPr="00CF583E">
              <w:rPr>
                <w:rFonts w:hint="eastAsia"/>
                <w:lang w:val="en-US" w:eastAsia="zh-CN"/>
              </w:rPr>
              <w:t xml:space="preserve"> </w:t>
            </w:r>
            <w:r w:rsidRPr="00CF583E">
              <w:rPr>
                <w:lang w:val="en-US" w:eastAsia="zh-CN"/>
              </w:rPr>
              <w:t>based on link level simulation.</w:t>
            </w:r>
          </w:p>
        </w:tc>
      </w:tr>
    </w:tbl>
    <w:p w:rsidR="00DB669A" w:rsidRPr="00885535" w:rsidRDefault="00DB669A" w:rsidP="0032595C">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 xml:space="preserve">In this contribution, we </w:t>
      </w:r>
      <w:r w:rsidR="00CF583E">
        <w:rPr>
          <w:rFonts w:eastAsia="宋体"/>
          <w:color w:val="000000" w:themeColor="text1"/>
          <w:sz w:val="22"/>
          <w:szCs w:val="22"/>
          <w:lang w:eastAsia="zh-CN"/>
        </w:rPr>
        <w:t>provide our view on the PUSCH coverage enhancement and potential solution</w:t>
      </w:r>
      <w:r>
        <w:rPr>
          <w:rFonts w:eastAsia="宋体"/>
          <w:color w:val="000000" w:themeColor="text1"/>
          <w:sz w:val="22"/>
          <w:szCs w:val="22"/>
          <w:lang w:eastAsia="zh-CN"/>
        </w:rPr>
        <w:t>.</w:t>
      </w:r>
    </w:p>
    <w:p w:rsidR="00F61D05" w:rsidRPr="00FB21C5"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Discussion</w:t>
      </w:r>
    </w:p>
    <w:p w:rsidR="00804A18" w:rsidRDefault="00804A18" w:rsidP="00804A18">
      <w:pPr>
        <w:pStyle w:val="3"/>
        <w:numPr>
          <w:ilvl w:val="1"/>
          <w:numId w:val="1"/>
        </w:numPr>
        <w:rPr>
          <w:rFonts w:ascii="Times New Roman" w:hAnsi="Times New Roman" w:cs="Times New Roman"/>
          <w:color w:val="auto"/>
          <w:sz w:val="24"/>
          <w:lang w:val="en-US" w:eastAsia="zh-CN"/>
        </w:rPr>
      </w:pPr>
      <w:r w:rsidRPr="005F4E92">
        <w:rPr>
          <w:rFonts w:ascii="Times New Roman" w:hAnsi="Times New Roman" w:cs="Times New Roman"/>
          <w:color w:val="auto"/>
          <w:sz w:val="24"/>
          <w:lang w:val="en-US" w:eastAsia="zh-CN"/>
        </w:rPr>
        <w:t>Cross channel estimation</w:t>
      </w:r>
    </w:p>
    <w:p w:rsidR="00D65294" w:rsidRDefault="00D65294" w:rsidP="00D6529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Channel estimation accuracy has large impact on demodulation performance especially for coverage limit scenario where the SNR at receiver is very low. Increasing the channel estimation accuracy will reduce the required demodulation SNR working point at receiver that lead to increase MCL of coverage. On the other hand, the power and resources for channel estimation and data transmission should be balanced. We can give more power and resources to DMRS to increase the performance of channel estimation, but we have less power and resources for data which may also increase the required demodulation SNR for a given data rate. To increase the channel estimation accuracy but not to increase the power and resources for channel estimation is one of potential solutions to increase the coverage of PUSCH.</w:t>
      </w:r>
    </w:p>
    <w:p w:rsidR="00D65294" w:rsidRDefault="00D65294" w:rsidP="00D6529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NR, the channel is assumed to be inferred within one slot for PUSCH. The physical channel </w:t>
      </w:r>
      <w:r w:rsidR="00A16FD0">
        <w:rPr>
          <w:rFonts w:eastAsiaTheme="minorEastAsia"/>
          <w:color w:val="000000" w:themeColor="text1"/>
          <w:sz w:val="22"/>
          <w:szCs w:val="22"/>
          <w:lang w:val="en-US" w:eastAsia="zh-CN"/>
        </w:rPr>
        <w:t>between slots should be time continuous and a physical channel in one slot may infer the channel in another slot nearby the current slot. The equivalent channel is physical channel plus implemental channel. In NR transmitter and receiver, the RF and/or baseband implemental channel is not required to maintain between slots. It should only be maintained within a slot/hopping. It has benefits on implementation flexibility and may provide some equivalent channel diversity due to the implemental channel diversity. However, it precludes the cross channel estimation between slots that could improve the channel estimation accuracy. For some specific scenario, e.g. coverage limit case, the cross channel estimate could have some benefits. So a channel in slot could infer a channel in another</w:t>
      </w:r>
      <w:r w:rsidR="00BA32B1">
        <w:rPr>
          <w:rFonts w:eastAsiaTheme="minorEastAsia"/>
          <w:color w:val="000000" w:themeColor="text1"/>
          <w:sz w:val="22"/>
          <w:szCs w:val="22"/>
          <w:lang w:val="en-US" w:eastAsia="zh-CN"/>
        </w:rPr>
        <w:t xml:space="preserve"> which will help for the cross channel estimation is beneficial. In Rel-17 coverage enhancement, it should allow to indicate this inferable state to UE. </w:t>
      </w:r>
    </w:p>
    <w:p w:rsidR="00D65294" w:rsidRPr="00BA32B1" w:rsidRDefault="00BA32B1" w:rsidP="00BA32B1">
      <w:pPr>
        <w:jc w:val="both"/>
        <w:rPr>
          <w:rFonts w:eastAsia="宋体"/>
          <w:b/>
          <w:i/>
          <w:color w:val="000000" w:themeColor="text1"/>
          <w:sz w:val="22"/>
          <w:szCs w:val="22"/>
          <w:lang w:eastAsia="zh-CN"/>
        </w:rPr>
      </w:pPr>
      <w:r w:rsidRPr="00BA32B1">
        <w:rPr>
          <w:rFonts w:eastAsia="宋体"/>
          <w:b/>
          <w:i/>
          <w:color w:val="000000" w:themeColor="text1"/>
          <w:sz w:val="22"/>
          <w:szCs w:val="22"/>
          <w:lang w:eastAsia="zh-CN"/>
        </w:rPr>
        <w:lastRenderedPageBreak/>
        <w:t>Proposal 1: Cross channel estimation can improve the channel estimation accuracy which may increase the coverage. It’s beneficial to indicate the inferable state to UE to make cross channel estimation possible.</w:t>
      </w:r>
    </w:p>
    <w:p w:rsidR="00804A18" w:rsidRPr="00BA32B1" w:rsidRDefault="00804A18" w:rsidP="00BA32B1">
      <w:pPr>
        <w:pStyle w:val="3"/>
        <w:numPr>
          <w:ilvl w:val="1"/>
          <w:numId w:val="1"/>
        </w:numPr>
        <w:rPr>
          <w:rFonts w:ascii="Times New Roman" w:hAnsi="Times New Roman" w:cs="Times New Roman"/>
          <w:color w:val="auto"/>
          <w:sz w:val="24"/>
          <w:lang w:val="en-US" w:eastAsia="zh-CN"/>
        </w:rPr>
      </w:pPr>
      <w:r w:rsidRPr="00BA32B1">
        <w:rPr>
          <w:rFonts w:ascii="Times New Roman" w:hAnsi="Times New Roman" w:cs="Times New Roman"/>
          <w:color w:val="auto"/>
          <w:sz w:val="24"/>
          <w:lang w:val="en-US" w:eastAsia="zh-CN"/>
        </w:rPr>
        <w:t>Enhanced frequency hopping</w:t>
      </w:r>
    </w:p>
    <w:p w:rsidR="00BA32B1" w:rsidRPr="00A2086C" w:rsidRDefault="00BA32B1" w:rsidP="00D65294">
      <w:pPr>
        <w:spacing w:before="120" w:after="120"/>
        <w:jc w:val="both"/>
        <w:rPr>
          <w:rFonts w:eastAsiaTheme="minorEastAsia"/>
          <w:color w:val="000000" w:themeColor="text1"/>
          <w:sz w:val="22"/>
          <w:szCs w:val="22"/>
          <w:lang w:val="en-US" w:eastAsia="zh-CN"/>
        </w:rPr>
      </w:pPr>
      <w:r w:rsidRPr="00A2086C">
        <w:rPr>
          <w:rFonts w:eastAsiaTheme="minorEastAsia"/>
          <w:color w:val="000000" w:themeColor="text1"/>
          <w:sz w:val="22"/>
          <w:szCs w:val="22"/>
          <w:lang w:val="en-US" w:eastAsia="zh-CN"/>
        </w:rPr>
        <w:t xml:space="preserve">For coverage limit scenario, </w:t>
      </w:r>
      <w:r w:rsidR="000162A2" w:rsidRPr="00A2086C">
        <w:rPr>
          <w:rFonts w:eastAsiaTheme="minorEastAsia"/>
          <w:color w:val="000000" w:themeColor="text1"/>
          <w:sz w:val="22"/>
          <w:szCs w:val="22"/>
          <w:lang w:val="en-US" w:eastAsia="zh-CN"/>
        </w:rPr>
        <w:t xml:space="preserve">on one hand, </w:t>
      </w:r>
      <w:r w:rsidRPr="00A2086C">
        <w:rPr>
          <w:rFonts w:eastAsiaTheme="minorEastAsia"/>
          <w:color w:val="000000" w:themeColor="text1"/>
          <w:sz w:val="22"/>
          <w:szCs w:val="22"/>
          <w:lang w:val="en-US" w:eastAsia="zh-CN"/>
        </w:rPr>
        <w:t xml:space="preserve">channel state estimation by detecting SRS may not be accuracy due to the </w:t>
      </w:r>
      <w:r w:rsidR="000162A2" w:rsidRPr="00A2086C">
        <w:rPr>
          <w:rFonts w:eastAsiaTheme="minorEastAsia"/>
          <w:color w:val="000000" w:themeColor="text1"/>
          <w:sz w:val="22"/>
          <w:szCs w:val="22"/>
          <w:lang w:val="en-US" w:eastAsia="zh-CN"/>
        </w:rPr>
        <w:t>low SNR at receiver side, on the other hand, the SRS may not be configured to UE, e.g. during the connection initial phase. In such case, gNB may not provide scheduling gain to UE on the better RB. Frequency hopping is used in such case to provide frequency diversity gain to UE. In Rel-15 NR, only two RB position is supported by UE in frequency hopping. As more frequency hopping RB position may provide more frequency diversity gain. It's beneficial to study providing more frequency hopping RB position to increase the coverage.</w:t>
      </w:r>
    </w:p>
    <w:p w:rsidR="000162A2" w:rsidRPr="00A2086C" w:rsidRDefault="000162A2" w:rsidP="00D65294">
      <w:pPr>
        <w:spacing w:before="120" w:after="120"/>
        <w:jc w:val="both"/>
        <w:rPr>
          <w:rFonts w:eastAsiaTheme="minorEastAsia"/>
          <w:color w:val="000000" w:themeColor="text1"/>
          <w:sz w:val="22"/>
          <w:szCs w:val="22"/>
          <w:lang w:val="en-US" w:eastAsia="zh-CN"/>
        </w:rPr>
      </w:pPr>
      <w:r w:rsidRPr="00A2086C">
        <w:rPr>
          <w:rFonts w:eastAsiaTheme="minorEastAsia"/>
          <w:color w:val="000000" w:themeColor="text1"/>
          <w:sz w:val="22"/>
          <w:szCs w:val="22"/>
          <w:lang w:val="en-US" w:eastAsia="zh-CN"/>
        </w:rPr>
        <w:t>Cross channel estimation can give better channel estimation accuracy. However, when combining cross channel estimation and frequency hopping, it may not be allowed to cross estimate channel when the channel has large frequency gap between t</w:t>
      </w:r>
      <w:r w:rsidR="00484B5A" w:rsidRPr="00A2086C">
        <w:rPr>
          <w:rFonts w:eastAsiaTheme="minorEastAsia"/>
          <w:color w:val="000000" w:themeColor="text1"/>
          <w:sz w:val="22"/>
          <w:szCs w:val="22"/>
          <w:lang w:val="en-US" w:eastAsia="zh-CN"/>
        </w:rPr>
        <w:t>w</w:t>
      </w:r>
      <w:r w:rsidRPr="00A2086C">
        <w:rPr>
          <w:rFonts w:eastAsiaTheme="minorEastAsia"/>
          <w:color w:val="000000" w:themeColor="text1"/>
          <w:sz w:val="22"/>
          <w:szCs w:val="22"/>
          <w:lang w:val="en-US" w:eastAsia="zh-CN"/>
        </w:rPr>
        <w:t>o slots.</w:t>
      </w:r>
      <w:r w:rsidR="00484B5A" w:rsidRPr="00A2086C">
        <w:rPr>
          <w:rFonts w:eastAsiaTheme="minorEastAsia"/>
          <w:color w:val="000000" w:themeColor="text1"/>
          <w:sz w:val="22"/>
          <w:szCs w:val="22"/>
          <w:lang w:val="en-US" w:eastAsia="zh-CN"/>
        </w:rPr>
        <w:t xml:space="preserve"> So the frequency hopping should support hop by each slot combination, i.e. the cross channel estimation is done within each slot combination and frequency hopping is done between different slot combination.</w:t>
      </w:r>
    </w:p>
    <w:p w:rsidR="00BA32B1" w:rsidRDefault="00484B5A" w:rsidP="00484B5A">
      <w:pPr>
        <w:jc w:val="both"/>
      </w:pPr>
      <w:r w:rsidRPr="00BA32B1">
        <w:rPr>
          <w:rFonts w:eastAsia="宋体"/>
          <w:b/>
          <w:i/>
          <w:color w:val="000000" w:themeColor="text1"/>
          <w:sz w:val="22"/>
          <w:szCs w:val="22"/>
          <w:lang w:eastAsia="zh-CN"/>
        </w:rPr>
        <w:t xml:space="preserve">Proposal </w:t>
      </w:r>
      <w:r>
        <w:rPr>
          <w:rFonts w:eastAsia="宋体"/>
          <w:b/>
          <w:i/>
          <w:color w:val="000000" w:themeColor="text1"/>
          <w:sz w:val="22"/>
          <w:szCs w:val="22"/>
          <w:lang w:eastAsia="zh-CN"/>
        </w:rPr>
        <w:t>2</w:t>
      </w:r>
      <w:r w:rsidRPr="00BA32B1">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It's beneficial to study providing more frequency hopping RB position to increase the coverage.</w:t>
      </w:r>
      <w:r>
        <w:rPr>
          <w:rFonts w:eastAsia="宋体"/>
          <w:b/>
          <w:i/>
          <w:color w:val="000000" w:themeColor="text1"/>
          <w:sz w:val="22"/>
          <w:szCs w:val="22"/>
          <w:lang w:eastAsia="zh-CN"/>
        </w:rPr>
        <w:t xml:space="preserve"> Enhanced frequency hopping should also support c</w:t>
      </w:r>
      <w:r w:rsidRPr="00BA32B1">
        <w:rPr>
          <w:rFonts w:eastAsia="宋体"/>
          <w:b/>
          <w:i/>
          <w:color w:val="000000" w:themeColor="text1"/>
          <w:sz w:val="22"/>
          <w:szCs w:val="22"/>
          <w:lang w:eastAsia="zh-CN"/>
        </w:rPr>
        <w:t>ross channel</w:t>
      </w:r>
      <w:r>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estimation</w:t>
      </w:r>
      <w:r w:rsidRPr="00BA32B1">
        <w:rPr>
          <w:rFonts w:eastAsia="宋体"/>
          <w:b/>
          <w:i/>
          <w:color w:val="000000" w:themeColor="text1"/>
          <w:sz w:val="22"/>
          <w:szCs w:val="22"/>
          <w:lang w:eastAsia="zh-CN"/>
        </w:rPr>
        <w:t>.</w:t>
      </w:r>
    </w:p>
    <w:p w:rsidR="00804A18" w:rsidRPr="00A2086C" w:rsidRDefault="00804A18" w:rsidP="00A2086C">
      <w:pPr>
        <w:pStyle w:val="3"/>
        <w:numPr>
          <w:ilvl w:val="1"/>
          <w:numId w:val="1"/>
        </w:numPr>
        <w:rPr>
          <w:rFonts w:ascii="Times New Roman" w:hAnsi="Times New Roman" w:cs="Times New Roman"/>
          <w:color w:val="auto"/>
          <w:sz w:val="24"/>
          <w:lang w:val="en-US" w:eastAsia="zh-CN"/>
        </w:rPr>
      </w:pPr>
      <w:r w:rsidRPr="00A2086C">
        <w:rPr>
          <w:rFonts w:ascii="Times New Roman" w:hAnsi="Times New Roman" w:cs="Times New Roman"/>
          <w:color w:val="auto"/>
          <w:sz w:val="24"/>
          <w:lang w:val="en-US" w:eastAsia="zh-CN"/>
        </w:rPr>
        <w:t>M</w:t>
      </w:r>
      <w:r w:rsidR="00A2086C">
        <w:rPr>
          <w:rFonts w:ascii="Times New Roman" w:hAnsi="Times New Roman" w:cs="Times New Roman"/>
          <w:color w:val="auto"/>
          <w:sz w:val="24"/>
          <w:lang w:val="en-US" w:eastAsia="zh-CN"/>
        </w:rPr>
        <w:t>sg</w:t>
      </w:r>
      <w:r w:rsidRPr="00A2086C">
        <w:rPr>
          <w:rFonts w:ascii="Times New Roman" w:hAnsi="Times New Roman" w:cs="Times New Roman"/>
          <w:color w:val="auto"/>
          <w:sz w:val="24"/>
          <w:lang w:val="en-US" w:eastAsia="zh-CN"/>
        </w:rPr>
        <w:t>3 repetition</w:t>
      </w:r>
    </w:p>
    <w:p w:rsidR="00F0255C" w:rsidRDefault="00A2086C" w:rsidP="00A2086C">
      <w:pPr>
        <w:spacing w:before="120" w:after="120"/>
        <w:jc w:val="both"/>
        <w:rPr>
          <w:rFonts w:eastAsiaTheme="minorEastAsia"/>
          <w:color w:val="000000" w:themeColor="text1"/>
          <w:sz w:val="22"/>
          <w:szCs w:val="22"/>
          <w:lang w:val="en-US" w:eastAsia="zh-CN"/>
        </w:rPr>
      </w:pPr>
      <w:r w:rsidRPr="00A2086C">
        <w:rPr>
          <w:rFonts w:eastAsiaTheme="minorEastAsia"/>
          <w:color w:val="000000" w:themeColor="text1"/>
          <w:sz w:val="22"/>
          <w:szCs w:val="22"/>
          <w:lang w:val="en-US" w:eastAsia="zh-CN"/>
        </w:rPr>
        <w:t>Coverage enhancement should also be consider</w:t>
      </w:r>
      <w:r>
        <w:rPr>
          <w:rFonts w:eastAsiaTheme="minorEastAsia"/>
          <w:color w:val="000000" w:themeColor="text1"/>
          <w:sz w:val="22"/>
          <w:szCs w:val="22"/>
          <w:lang w:val="en-US" w:eastAsia="zh-CN"/>
        </w:rPr>
        <w:t>ed</w:t>
      </w:r>
      <w:r w:rsidRPr="00A2086C">
        <w:rPr>
          <w:rFonts w:eastAsiaTheme="minorEastAsia"/>
          <w:color w:val="000000" w:themeColor="text1"/>
          <w:sz w:val="22"/>
          <w:szCs w:val="22"/>
          <w:lang w:val="en-US" w:eastAsia="zh-CN"/>
        </w:rPr>
        <w:t xml:space="preserve"> before RRC Reconfiguration. Transmission before RRC configuration on enhanced state may also become the bottle neck of uplink coverage and uplink coverage may also be limited without coverage enhancement before RRC Reconfiguration.</w:t>
      </w:r>
      <w:r>
        <w:rPr>
          <w:rFonts w:eastAsiaTheme="minorEastAsia"/>
          <w:color w:val="000000" w:themeColor="text1"/>
          <w:sz w:val="22"/>
          <w:szCs w:val="22"/>
          <w:lang w:val="en-US" w:eastAsia="zh-CN"/>
        </w:rPr>
        <w:t xml:space="preserve"> </w:t>
      </w:r>
    </w:p>
    <w:p w:rsidR="00484B5A" w:rsidRDefault="00A2086C" w:rsidP="00A2086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PUSCH msg3 is one of typical PUSCH before </w:t>
      </w:r>
      <w:r w:rsidRPr="00A2086C">
        <w:rPr>
          <w:rFonts w:eastAsiaTheme="minorEastAsia"/>
          <w:color w:val="000000" w:themeColor="text1"/>
          <w:sz w:val="22"/>
          <w:szCs w:val="22"/>
          <w:lang w:val="en-US" w:eastAsia="zh-CN"/>
        </w:rPr>
        <w:t>RRC Reconfiguration</w:t>
      </w:r>
      <w:r>
        <w:rPr>
          <w:rFonts w:eastAsiaTheme="minorEastAsia"/>
          <w:color w:val="000000" w:themeColor="text1"/>
          <w:sz w:val="22"/>
          <w:szCs w:val="22"/>
          <w:lang w:val="en-US" w:eastAsia="zh-CN"/>
        </w:rPr>
        <w:t>. Even though msg3 can be indicated to retransmission by uplink grant DCI scrambled by TC-RNTI, it</w:t>
      </w:r>
      <w:r w:rsidR="00F0255C">
        <w:rPr>
          <w:rFonts w:eastAsiaTheme="minorEastAsia"/>
          <w:color w:val="000000" w:themeColor="text1"/>
          <w:sz w:val="22"/>
          <w:szCs w:val="22"/>
          <w:lang w:val="en-US" w:eastAsia="zh-CN"/>
        </w:rPr>
        <w:t xml:space="preserve"> still has benefit to allow autonomous retransmission without DCI which will reduce the latency of msg3 transmission. DCI trigger retransmission needs long signaling RTT between gNB and UE and also faces up with missed DCI detection risk. If the UE estimates that one PUSCH transmission may not be demodulated rightly by gNB, e.g. by transmitting power control, it’s beneficial to support autonomous repetition transmission of msg3 PUSCH by UE. RAN1 could study the benefit of autonomous repetition and the mechanism to support it.</w:t>
      </w:r>
    </w:p>
    <w:p w:rsidR="00804A18" w:rsidRDefault="00F0255C" w:rsidP="00F0255C">
      <w:pPr>
        <w:jc w:val="both"/>
      </w:pPr>
      <w:r w:rsidRPr="00BA32B1">
        <w:rPr>
          <w:rFonts w:eastAsia="宋体"/>
          <w:b/>
          <w:i/>
          <w:color w:val="000000" w:themeColor="text1"/>
          <w:sz w:val="22"/>
          <w:szCs w:val="22"/>
          <w:lang w:eastAsia="zh-CN"/>
        </w:rPr>
        <w:t xml:space="preserve">Proposal </w:t>
      </w:r>
      <w:r>
        <w:rPr>
          <w:rFonts w:eastAsia="宋体"/>
          <w:b/>
          <w:i/>
          <w:color w:val="000000" w:themeColor="text1"/>
          <w:sz w:val="22"/>
          <w:szCs w:val="22"/>
          <w:lang w:eastAsia="zh-CN"/>
        </w:rPr>
        <w:t>3</w:t>
      </w:r>
      <w:r w:rsidRPr="00BA32B1">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 xml:space="preserve">It's beneficial </w:t>
      </w:r>
      <w:r w:rsidRPr="00F0255C">
        <w:rPr>
          <w:rFonts w:eastAsia="宋体"/>
          <w:b/>
          <w:i/>
          <w:color w:val="000000" w:themeColor="text1"/>
          <w:sz w:val="22"/>
          <w:szCs w:val="22"/>
          <w:lang w:eastAsia="zh-CN"/>
        </w:rPr>
        <w:t>to support autonomous repetition transmission of msg3 PUSCH by UE</w:t>
      </w:r>
      <w:r w:rsidRPr="00BA32B1">
        <w:rPr>
          <w:rFonts w:eastAsia="宋体"/>
          <w:b/>
          <w:i/>
          <w:color w:val="000000" w:themeColor="text1"/>
          <w:sz w:val="22"/>
          <w:szCs w:val="22"/>
          <w:lang w:eastAsia="zh-CN"/>
        </w:rPr>
        <w:t>.</w:t>
      </w:r>
    </w:p>
    <w:bookmarkEnd w:id="9"/>
    <w:bookmarkEnd w:id="10"/>
    <w:p w:rsidR="00F61D05" w:rsidRPr="003F0850"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0B05FC" w:rsidRDefault="00F61D05" w:rsidP="0032595C">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 </w:t>
      </w:r>
      <w:r w:rsidR="00CF583E">
        <w:rPr>
          <w:rFonts w:eastAsia="宋体"/>
          <w:color w:val="000000" w:themeColor="text1"/>
          <w:sz w:val="22"/>
          <w:szCs w:val="22"/>
          <w:lang w:eastAsia="zh-CN"/>
        </w:rPr>
        <w:t>our view on the PUSCH coverage enhancement and we propose</w:t>
      </w:r>
      <w:r w:rsidR="00F32E20">
        <w:rPr>
          <w:rFonts w:eastAsia="宋体"/>
          <w:color w:val="000000" w:themeColor="text1"/>
          <w:sz w:val="22"/>
          <w:szCs w:val="22"/>
          <w:lang w:eastAsia="zh-CN"/>
        </w:rPr>
        <w:t xml:space="preserve"> that</w:t>
      </w:r>
      <w:r w:rsidR="00CF583E">
        <w:rPr>
          <w:rFonts w:eastAsia="宋体"/>
          <w:color w:val="000000" w:themeColor="text1"/>
          <w:sz w:val="22"/>
          <w:szCs w:val="22"/>
          <w:lang w:eastAsia="zh-CN"/>
        </w:rPr>
        <w:t>,</w:t>
      </w:r>
    </w:p>
    <w:p w:rsidR="00484B5A" w:rsidRDefault="00484B5A" w:rsidP="00484B5A">
      <w:pPr>
        <w:jc w:val="both"/>
        <w:rPr>
          <w:rFonts w:eastAsia="宋体"/>
          <w:b/>
          <w:i/>
          <w:color w:val="000000" w:themeColor="text1"/>
          <w:sz w:val="22"/>
          <w:szCs w:val="22"/>
          <w:lang w:eastAsia="zh-CN"/>
        </w:rPr>
      </w:pPr>
      <w:r w:rsidRPr="00BA32B1">
        <w:rPr>
          <w:rFonts w:eastAsia="宋体"/>
          <w:b/>
          <w:i/>
          <w:color w:val="000000" w:themeColor="text1"/>
          <w:sz w:val="22"/>
          <w:szCs w:val="22"/>
          <w:lang w:eastAsia="zh-CN"/>
        </w:rPr>
        <w:t>Proposal 1: Cross channel estimation can improve the channel estimation accuracy which may increase the coverage. It’s beneficial to indicate the inferable state to UE to make cross channel estimation possible.</w:t>
      </w:r>
    </w:p>
    <w:p w:rsidR="00484B5A" w:rsidRDefault="00484B5A" w:rsidP="00484B5A">
      <w:pPr>
        <w:jc w:val="both"/>
        <w:rPr>
          <w:rFonts w:eastAsia="宋体"/>
          <w:b/>
          <w:i/>
          <w:color w:val="000000" w:themeColor="text1"/>
          <w:sz w:val="22"/>
          <w:szCs w:val="22"/>
          <w:lang w:eastAsia="zh-CN"/>
        </w:rPr>
      </w:pPr>
      <w:r w:rsidRPr="00BA32B1">
        <w:rPr>
          <w:rFonts w:eastAsia="宋体"/>
          <w:b/>
          <w:i/>
          <w:color w:val="000000" w:themeColor="text1"/>
          <w:sz w:val="22"/>
          <w:szCs w:val="22"/>
          <w:lang w:eastAsia="zh-CN"/>
        </w:rPr>
        <w:t xml:space="preserve">Proposal </w:t>
      </w:r>
      <w:r>
        <w:rPr>
          <w:rFonts w:eastAsia="宋体"/>
          <w:b/>
          <w:i/>
          <w:color w:val="000000" w:themeColor="text1"/>
          <w:sz w:val="22"/>
          <w:szCs w:val="22"/>
          <w:lang w:eastAsia="zh-CN"/>
        </w:rPr>
        <w:t>2</w:t>
      </w:r>
      <w:r w:rsidRPr="00BA32B1">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It's beneficial to study providing more frequency hopping RB position to increase the coverage.</w:t>
      </w:r>
      <w:r>
        <w:rPr>
          <w:rFonts w:eastAsia="宋体"/>
          <w:b/>
          <w:i/>
          <w:color w:val="000000" w:themeColor="text1"/>
          <w:sz w:val="22"/>
          <w:szCs w:val="22"/>
          <w:lang w:eastAsia="zh-CN"/>
        </w:rPr>
        <w:t xml:space="preserve"> Enhanced frequency hopping should also support c</w:t>
      </w:r>
      <w:r w:rsidRPr="00BA32B1">
        <w:rPr>
          <w:rFonts w:eastAsia="宋体"/>
          <w:b/>
          <w:i/>
          <w:color w:val="000000" w:themeColor="text1"/>
          <w:sz w:val="22"/>
          <w:szCs w:val="22"/>
          <w:lang w:eastAsia="zh-CN"/>
        </w:rPr>
        <w:t>ross channel</w:t>
      </w:r>
      <w:r>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estimation</w:t>
      </w:r>
      <w:r w:rsidRPr="00BA32B1">
        <w:rPr>
          <w:rFonts w:eastAsia="宋体"/>
          <w:b/>
          <w:i/>
          <w:color w:val="000000" w:themeColor="text1"/>
          <w:sz w:val="22"/>
          <w:szCs w:val="22"/>
          <w:lang w:eastAsia="zh-CN"/>
        </w:rPr>
        <w:t>.</w:t>
      </w:r>
    </w:p>
    <w:p w:rsidR="00BC4C7B" w:rsidRDefault="00BC4C7B" w:rsidP="00BC4C7B">
      <w:pPr>
        <w:jc w:val="both"/>
      </w:pPr>
      <w:r w:rsidRPr="00BA32B1">
        <w:rPr>
          <w:rFonts w:eastAsia="宋体"/>
          <w:b/>
          <w:i/>
          <w:color w:val="000000" w:themeColor="text1"/>
          <w:sz w:val="22"/>
          <w:szCs w:val="22"/>
          <w:lang w:eastAsia="zh-CN"/>
        </w:rPr>
        <w:t xml:space="preserve">Proposal </w:t>
      </w:r>
      <w:r>
        <w:rPr>
          <w:rFonts w:eastAsia="宋体"/>
          <w:b/>
          <w:i/>
          <w:color w:val="000000" w:themeColor="text1"/>
          <w:sz w:val="22"/>
          <w:szCs w:val="22"/>
          <w:lang w:eastAsia="zh-CN"/>
        </w:rPr>
        <w:t>3</w:t>
      </w:r>
      <w:r w:rsidRPr="00BA32B1">
        <w:rPr>
          <w:rFonts w:eastAsia="宋体"/>
          <w:b/>
          <w:i/>
          <w:color w:val="000000" w:themeColor="text1"/>
          <w:sz w:val="22"/>
          <w:szCs w:val="22"/>
          <w:lang w:eastAsia="zh-CN"/>
        </w:rPr>
        <w:t xml:space="preserve">: </w:t>
      </w:r>
      <w:r w:rsidRPr="00484B5A">
        <w:rPr>
          <w:rFonts w:eastAsia="宋体"/>
          <w:b/>
          <w:i/>
          <w:color w:val="000000" w:themeColor="text1"/>
          <w:sz w:val="22"/>
          <w:szCs w:val="22"/>
          <w:lang w:eastAsia="zh-CN"/>
        </w:rPr>
        <w:t xml:space="preserve">It's beneficial </w:t>
      </w:r>
      <w:r w:rsidRPr="00F0255C">
        <w:rPr>
          <w:rFonts w:eastAsia="宋体"/>
          <w:b/>
          <w:i/>
          <w:color w:val="000000" w:themeColor="text1"/>
          <w:sz w:val="22"/>
          <w:szCs w:val="22"/>
          <w:lang w:eastAsia="zh-CN"/>
        </w:rPr>
        <w:t>to support autonomous repetition transmission of msg3 PUSCH by UE</w:t>
      </w:r>
      <w:r w:rsidRPr="00BA32B1">
        <w:rPr>
          <w:rFonts w:eastAsia="宋体"/>
          <w:b/>
          <w:i/>
          <w:color w:val="000000" w:themeColor="text1"/>
          <w:sz w:val="22"/>
          <w:szCs w:val="22"/>
          <w:lang w:eastAsia="zh-CN"/>
        </w:rPr>
        <w:t>.</w:t>
      </w:r>
    </w:p>
    <w:p w:rsidR="00F61D05" w:rsidRPr="003F0850"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rsidR="0032595C" w:rsidRDefault="0032595C" w:rsidP="0032595C">
      <w:pPr>
        <w:jc w:val="both"/>
        <w:rPr>
          <w:rFonts w:eastAsia="宋体"/>
          <w:color w:val="000000" w:themeColor="text1"/>
          <w:sz w:val="22"/>
          <w:szCs w:val="22"/>
          <w:lang w:eastAsia="zh-CN"/>
        </w:rPr>
      </w:pPr>
      <w:r>
        <w:rPr>
          <w:rFonts w:eastAsia="宋体"/>
          <w:color w:val="000000" w:themeColor="text1"/>
          <w:sz w:val="22"/>
          <w:szCs w:val="22"/>
          <w:lang w:eastAsia="zh-CN"/>
        </w:rPr>
        <w:t xml:space="preserve">[1] </w:t>
      </w:r>
      <w:r w:rsidR="00CF583E" w:rsidRPr="00CF583E">
        <w:rPr>
          <w:rFonts w:eastAsia="宋体"/>
          <w:color w:val="000000" w:themeColor="text1"/>
          <w:sz w:val="22"/>
          <w:szCs w:val="22"/>
          <w:lang w:eastAsia="zh-CN"/>
        </w:rPr>
        <w:t>RP-193240</w:t>
      </w:r>
      <w:r w:rsidR="00CF583E">
        <w:rPr>
          <w:rFonts w:eastAsia="宋体"/>
          <w:color w:val="000000" w:themeColor="text1"/>
          <w:sz w:val="22"/>
          <w:szCs w:val="22"/>
          <w:lang w:eastAsia="zh-CN"/>
        </w:rPr>
        <w:t>,</w:t>
      </w:r>
      <w:r w:rsidR="00CF583E" w:rsidRPr="00CF583E">
        <w:rPr>
          <w:rFonts w:eastAsia="宋体"/>
          <w:color w:val="000000" w:themeColor="text1"/>
          <w:sz w:val="22"/>
          <w:szCs w:val="22"/>
          <w:lang w:eastAsia="zh-CN"/>
        </w:rPr>
        <w:t xml:space="preserve"> New SID on NR coverage enhancement</w:t>
      </w:r>
      <w:r w:rsidR="00CF583E">
        <w:rPr>
          <w:rFonts w:eastAsia="宋体"/>
          <w:color w:val="000000" w:themeColor="text1"/>
          <w:sz w:val="22"/>
          <w:szCs w:val="22"/>
          <w:lang w:eastAsia="zh-CN"/>
        </w:rPr>
        <w:t xml:space="preserve">, </w:t>
      </w:r>
      <w:r w:rsidR="00CF583E" w:rsidRPr="00CF583E">
        <w:rPr>
          <w:rFonts w:eastAsia="宋体"/>
          <w:color w:val="000000" w:themeColor="text1"/>
          <w:sz w:val="22"/>
          <w:szCs w:val="22"/>
          <w:lang w:eastAsia="zh-CN"/>
        </w:rPr>
        <w:t>TSG RAN Meeting #86</w:t>
      </w:r>
      <w:r w:rsidR="00CF583E">
        <w:rPr>
          <w:rFonts w:eastAsia="宋体"/>
          <w:color w:val="000000" w:themeColor="text1"/>
          <w:sz w:val="22"/>
          <w:szCs w:val="22"/>
          <w:lang w:eastAsia="zh-CN"/>
        </w:rPr>
        <w:t xml:space="preserve">, </w:t>
      </w:r>
      <w:r w:rsidR="00CF583E" w:rsidRPr="00CF583E">
        <w:rPr>
          <w:rFonts w:eastAsia="宋体"/>
          <w:color w:val="000000" w:themeColor="text1"/>
          <w:sz w:val="22"/>
          <w:szCs w:val="22"/>
          <w:lang w:eastAsia="zh-CN"/>
        </w:rPr>
        <w:t>China Telecom</w:t>
      </w:r>
      <w:r w:rsidR="00CF583E">
        <w:rPr>
          <w:rFonts w:eastAsia="宋体"/>
          <w:color w:val="000000" w:themeColor="text1"/>
          <w:sz w:val="22"/>
          <w:szCs w:val="22"/>
          <w:lang w:eastAsia="zh-CN"/>
        </w:rPr>
        <w:t>.</w:t>
      </w:r>
    </w:p>
    <w:p w:rsidR="0032595C" w:rsidRDefault="0032595C" w:rsidP="0032595C">
      <w:pPr>
        <w:jc w:val="both"/>
        <w:rPr>
          <w:rFonts w:eastAsia="宋体"/>
          <w:color w:val="000000" w:themeColor="text1"/>
          <w:sz w:val="22"/>
          <w:szCs w:val="22"/>
          <w:lang w:eastAsia="zh-CN"/>
        </w:rPr>
      </w:pPr>
    </w:p>
    <w:p w:rsidR="0032595C" w:rsidRPr="0032595C" w:rsidRDefault="0032595C" w:rsidP="0032595C">
      <w:pPr>
        <w:jc w:val="both"/>
        <w:rPr>
          <w:rFonts w:eastAsia="宋体"/>
          <w:color w:val="000000" w:themeColor="text1"/>
          <w:sz w:val="22"/>
          <w:szCs w:val="22"/>
          <w:lang w:eastAsia="zh-CN"/>
        </w:rPr>
      </w:pPr>
      <w:r w:rsidRPr="0032595C">
        <w:rPr>
          <w:rFonts w:eastAsia="宋体"/>
          <w:color w:val="000000" w:themeColor="text1"/>
          <w:sz w:val="22"/>
          <w:szCs w:val="22"/>
          <w:lang w:eastAsia="zh-CN"/>
        </w:rPr>
        <w:t xml:space="preserve"> </w:t>
      </w:r>
    </w:p>
    <w:sectPr w:rsidR="0032595C"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257" w:rsidRDefault="00520257" w:rsidP="00B778C3">
      <w:pPr>
        <w:spacing w:after="0"/>
      </w:pPr>
      <w:r>
        <w:separator/>
      </w:r>
    </w:p>
  </w:endnote>
  <w:endnote w:type="continuationSeparator" w:id="0">
    <w:p w:rsidR="00520257" w:rsidRDefault="00520257"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257" w:rsidRDefault="00520257" w:rsidP="00B778C3">
      <w:pPr>
        <w:spacing w:after="0"/>
      </w:pPr>
      <w:r>
        <w:separator/>
      </w:r>
    </w:p>
  </w:footnote>
  <w:footnote w:type="continuationSeparator" w:id="0">
    <w:p w:rsidR="00520257" w:rsidRDefault="00520257"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162A2"/>
    <w:rsid w:val="00023479"/>
    <w:rsid w:val="00085EB7"/>
    <w:rsid w:val="000B05FC"/>
    <w:rsid w:val="000C346D"/>
    <w:rsid w:val="00125B4A"/>
    <w:rsid w:val="001835E7"/>
    <w:rsid w:val="001A4CB8"/>
    <w:rsid w:val="001C5CC3"/>
    <w:rsid w:val="003001FE"/>
    <w:rsid w:val="0032595C"/>
    <w:rsid w:val="00373E19"/>
    <w:rsid w:val="00430525"/>
    <w:rsid w:val="00450748"/>
    <w:rsid w:val="0045662A"/>
    <w:rsid w:val="0047157F"/>
    <w:rsid w:val="00476766"/>
    <w:rsid w:val="00484B5A"/>
    <w:rsid w:val="004F72D9"/>
    <w:rsid w:val="00520257"/>
    <w:rsid w:val="00576784"/>
    <w:rsid w:val="005B79DA"/>
    <w:rsid w:val="005C2C27"/>
    <w:rsid w:val="005F6AFB"/>
    <w:rsid w:val="006408B5"/>
    <w:rsid w:val="00691AED"/>
    <w:rsid w:val="006947D4"/>
    <w:rsid w:val="006A1AD5"/>
    <w:rsid w:val="006C1629"/>
    <w:rsid w:val="006D2594"/>
    <w:rsid w:val="00742437"/>
    <w:rsid w:val="00762E68"/>
    <w:rsid w:val="00781E22"/>
    <w:rsid w:val="00794B8D"/>
    <w:rsid w:val="007B2D91"/>
    <w:rsid w:val="007D40A4"/>
    <w:rsid w:val="007D7CB4"/>
    <w:rsid w:val="00804A18"/>
    <w:rsid w:val="00867068"/>
    <w:rsid w:val="008975F8"/>
    <w:rsid w:val="008D0309"/>
    <w:rsid w:val="008D4A32"/>
    <w:rsid w:val="008F3C52"/>
    <w:rsid w:val="00920563"/>
    <w:rsid w:val="0094232E"/>
    <w:rsid w:val="009A0FF3"/>
    <w:rsid w:val="00A0425E"/>
    <w:rsid w:val="00A16FD0"/>
    <w:rsid w:val="00A2086C"/>
    <w:rsid w:val="00A463A8"/>
    <w:rsid w:val="00AA2B49"/>
    <w:rsid w:val="00AE44F1"/>
    <w:rsid w:val="00B46017"/>
    <w:rsid w:val="00B778C3"/>
    <w:rsid w:val="00BA32B1"/>
    <w:rsid w:val="00BC4C7B"/>
    <w:rsid w:val="00C13D3A"/>
    <w:rsid w:val="00C16C5D"/>
    <w:rsid w:val="00C23ED9"/>
    <w:rsid w:val="00C25C67"/>
    <w:rsid w:val="00CB19FF"/>
    <w:rsid w:val="00CC0D14"/>
    <w:rsid w:val="00CF583E"/>
    <w:rsid w:val="00D61447"/>
    <w:rsid w:val="00D65294"/>
    <w:rsid w:val="00DB669A"/>
    <w:rsid w:val="00DE2BC1"/>
    <w:rsid w:val="00E46DF0"/>
    <w:rsid w:val="00E5124C"/>
    <w:rsid w:val="00EA6349"/>
    <w:rsid w:val="00F0255C"/>
    <w:rsid w:val="00F149B4"/>
    <w:rsid w:val="00F32E20"/>
    <w:rsid w:val="00F61D05"/>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576784"/>
    <w:pPr>
      <w:spacing w:after="0"/>
    </w:pPr>
    <w:rPr>
      <w:rFonts w:ascii="Microsoft YaHei UI" w:eastAsia="Microsoft YaHei UI"/>
      <w:sz w:val="18"/>
      <w:szCs w:val="18"/>
    </w:rPr>
  </w:style>
  <w:style w:type="character" w:customStyle="1" w:styleId="Char0">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1"/>
    <w:uiPriority w:val="99"/>
    <w:unhideWhenUsed/>
    <w:rsid w:val="00B778C3"/>
    <w:pPr>
      <w:tabs>
        <w:tab w:val="center" w:pos="4320"/>
        <w:tab w:val="right" w:pos="8640"/>
      </w:tabs>
      <w:spacing w:after="0"/>
    </w:pPr>
  </w:style>
  <w:style w:type="character" w:customStyle="1" w:styleId="Char1">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2"/>
    <w:uiPriority w:val="99"/>
    <w:unhideWhenUsed/>
    <w:rsid w:val="00B778C3"/>
    <w:pPr>
      <w:tabs>
        <w:tab w:val="center" w:pos="4320"/>
        <w:tab w:val="right" w:pos="8640"/>
      </w:tabs>
      <w:spacing w:after="0"/>
    </w:pPr>
  </w:style>
  <w:style w:type="character" w:customStyle="1" w:styleId="Char2">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900</Words>
  <Characters>5133</Characters>
  <Application>Microsoft Office Word</Application>
  <DocSecurity>0</DocSecurity>
  <Lines>42</Lines>
  <Paragraphs>12</Paragraphs>
  <ScaleCrop>false</ScaleCrop>
  <Company/>
  <LinksUpToDate>false</LinksUpToDate>
  <CharactersWithSpaces>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12</cp:revision>
  <dcterms:created xsi:type="dcterms:W3CDTF">2020-07-16T08:59:00Z</dcterms:created>
  <dcterms:modified xsi:type="dcterms:W3CDTF">2020-08-06T06:06:00Z</dcterms:modified>
</cp:coreProperties>
</file>